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C63" w:rsidRDefault="001D4C63" w:rsidP="001D4C63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1D4C63">
        <w:rPr>
          <w:rFonts w:ascii="Times New Roman" w:hAnsi="Times New Roman" w:cs="Times New Roman"/>
          <w:sz w:val="28"/>
          <w:szCs w:val="28"/>
        </w:rPr>
        <w:t xml:space="preserve">Градуировку можно выполнить на любой среде, однако чаще всего ее производят на воздухе или воде. В качестве примера на рис. 10-2 показана градуировка на воде. Результаты </w:t>
      </w:r>
      <w:proofErr w:type="spellStart"/>
      <w:r w:rsidRPr="001D4C63">
        <w:rPr>
          <w:rFonts w:ascii="Times New Roman" w:hAnsi="Times New Roman" w:cs="Times New Roman"/>
          <w:sz w:val="28"/>
          <w:szCs w:val="28"/>
        </w:rPr>
        <w:t>первич¬ной</w:t>
      </w:r>
      <w:proofErr w:type="spellEnd"/>
      <w:r w:rsidRPr="001D4C63">
        <w:rPr>
          <w:rFonts w:ascii="Times New Roman" w:hAnsi="Times New Roman" w:cs="Times New Roman"/>
          <w:sz w:val="28"/>
          <w:szCs w:val="28"/>
        </w:rPr>
        <w:t xml:space="preserve"> градуировки обычно сводят в таблицу (табл. 10-2). </w:t>
      </w:r>
      <w:proofErr w:type="spellStart"/>
      <w:r w:rsidRPr="001D4C63">
        <w:rPr>
          <w:rFonts w:ascii="Times New Roman" w:hAnsi="Times New Roman" w:cs="Times New Roman"/>
          <w:sz w:val="28"/>
          <w:szCs w:val="28"/>
        </w:rPr>
        <w:t>Граду¬ировку</w:t>
      </w:r>
      <w:proofErr w:type="spellEnd"/>
      <w:r w:rsidRPr="001D4C63">
        <w:rPr>
          <w:rFonts w:ascii="Times New Roman" w:hAnsi="Times New Roman" w:cs="Times New Roman"/>
          <w:sz w:val="28"/>
          <w:szCs w:val="28"/>
        </w:rPr>
        <w:t xml:space="preserve"> следует производить при практически постоянной </w:t>
      </w:r>
      <w:proofErr w:type="spellStart"/>
      <w:r w:rsidRPr="001D4C63">
        <w:rPr>
          <w:rFonts w:ascii="Times New Roman" w:hAnsi="Times New Roman" w:cs="Times New Roman"/>
          <w:sz w:val="28"/>
          <w:szCs w:val="28"/>
        </w:rPr>
        <w:t>тем¬пературе</w:t>
      </w:r>
      <w:proofErr w:type="spellEnd"/>
      <w:r w:rsidRPr="001D4C63">
        <w:rPr>
          <w:rFonts w:ascii="Times New Roman" w:hAnsi="Times New Roman" w:cs="Times New Roman"/>
          <w:sz w:val="28"/>
          <w:szCs w:val="28"/>
        </w:rPr>
        <w:t xml:space="preserve"> среды  (отклонение от средней температуры не 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4C63">
        <w:rPr>
          <w:rFonts w:ascii="Times New Roman" w:hAnsi="Times New Roman" w:cs="Times New Roman"/>
          <w:sz w:val="28"/>
          <w:szCs w:val="28"/>
        </w:rPr>
        <w:t xml:space="preserve">±2 °С). </w:t>
      </w:r>
    </w:p>
    <w:p w:rsidR="001D4C63" w:rsidRDefault="001D4C63" w:rsidP="001D4C63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B35950C">
            <wp:extent cx="4295140" cy="594296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140" cy="5942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4C63" w:rsidRDefault="001D4C63" w:rsidP="001D4C63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1D4C63" w:rsidRDefault="001D4C63" w:rsidP="001D4C63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1D4C63" w:rsidRPr="001D4C63" w:rsidRDefault="001D4C63" w:rsidP="001D4C63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1D4C63">
        <w:rPr>
          <w:rFonts w:ascii="Times New Roman" w:hAnsi="Times New Roman" w:cs="Times New Roman"/>
          <w:sz w:val="28"/>
          <w:szCs w:val="28"/>
        </w:rPr>
        <w:t xml:space="preserve">Для контроля качества градуировки строят </w:t>
      </w:r>
      <w:proofErr w:type="spellStart"/>
      <w:proofErr w:type="gramStart"/>
      <w:r w:rsidRPr="001D4C63">
        <w:rPr>
          <w:rFonts w:ascii="Times New Roman" w:hAnsi="Times New Roman" w:cs="Times New Roman"/>
          <w:sz w:val="28"/>
          <w:szCs w:val="28"/>
        </w:rPr>
        <w:t>зависи-мость</w:t>
      </w:r>
      <w:proofErr w:type="spellEnd"/>
      <w:proofErr w:type="gramEnd"/>
      <w:r w:rsidRPr="001D4C63">
        <w:rPr>
          <w:rFonts w:ascii="Times New Roman" w:hAnsi="Times New Roman" w:cs="Times New Roman"/>
          <w:sz w:val="28"/>
          <w:szCs w:val="28"/>
        </w:rPr>
        <w:t xml:space="preserve"> перепада давления Ар от расхода G0. То, что все </w:t>
      </w:r>
      <w:proofErr w:type="spellStart"/>
      <w:proofErr w:type="gramStart"/>
      <w:r w:rsidRPr="001D4C63">
        <w:rPr>
          <w:rFonts w:ascii="Times New Roman" w:hAnsi="Times New Roman" w:cs="Times New Roman"/>
          <w:sz w:val="28"/>
          <w:szCs w:val="28"/>
        </w:rPr>
        <w:t>экспе-риментальные</w:t>
      </w:r>
      <w:proofErr w:type="spellEnd"/>
      <w:proofErr w:type="gramEnd"/>
      <w:r w:rsidRPr="001D4C63">
        <w:rPr>
          <w:rFonts w:ascii="Times New Roman" w:hAnsi="Times New Roman" w:cs="Times New Roman"/>
          <w:sz w:val="28"/>
          <w:szCs w:val="28"/>
        </w:rPr>
        <w:t xml:space="preserve"> точки, полученные при градуировке, ложатся на одну кривую, указывает на удовлетворительное качество </w:t>
      </w:r>
      <w:proofErr w:type="spellStart"/>
      <w:r w:rsidRPr="001D4C63">
        <w:rPr>
          <w:rFonts w:ascii="Times New Roman" w:hAnsi="Times New Roman" w:cs="Times New Roman"/>
          <w:sz w:val="28"/>
          <w:szCs w:val="28"/>
        </w:rPr>
        <w:t>гра¬дуировки</w:t>
      </w:r>
      <w:proofErr w:type="spellEnd"/>
      <w:r w:rsidRPr="001D4C63">
        <w:rPr>
          <w:rFonts w:ascii="Times New Roman" w:hAnsi="Times New Roman" w:cs="Times New Roman"/>
          <w:sz w:val="28"/>
          <w:szCs w:val="28"/>
        </w:rPr>
        <w:t>.     Затем     составляют     вспомогательную     таблицу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1D4C63">
        <w:rPr>
          <w:rFonts w:ascii="Times New Roman" w:hAnsi="Times New Roman" w:cs="Times New Roman"/>
          <w:sz w:val="28"/>
          <w:szCs w:val="28"/>
        </w:rPr>
        <w:t>табл. 10-3) для различной т</w:t>
      </w:r>
      <w:r>
        <w:rPr>
          <w:rFonts w:ascii="Times New Roman" w:hAnsi="Times New Roman" w:cs="Times New Roman"/>
          <w:sz w:val="28"/>
          <w:szCs w:val="28"/>
        </w:rPr>
        <w:t xml:space="preserve">емпературы среды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(или давления, </w:t>
      </w:r>
      <w:r w:rsidRPr="001D4C63">
        <w:rPr>
          <w:rFonts w:ascii="Times New Roman" w:hAnsi="Times New Roman" w:cs="Times New Roman"/>
          <w:sz w:val="28"/>
          <w:szCs w:val="28"/>
        </w:rPr>
        <w:t>или  температуры   и  давления   одновременно),   которую  будут измерять градуированной диафрагмой.</w:t>
      </w:r>
    </w:p>
    <w:p w:rsidR="001D4C63" w:rsidRDefault="001D4C63" w:rsidP="001D4C63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1D4C63">
        <w:rPr>
          <w:rFonts w:ascii="Times New Roman" w:hAnsi="Times New Roman" w:cs="Times New Roman"/>
          <w:sz w:val="28"/>
          <w:szCs w:val="28"/>
        </w:rPr>
        <w:t xml:space="preserve">Используя столбцы 7 и 9 из табл. 10-2 и столбцы 5 и 6 из табл. 10-3, для каждой температуры составляют таблицы по типу табл. 10-4. </w:t>
      </w:r>
    </w:p>
    <w:p w:rsidR="001D4C63" w:rsidRDefault="001D4C63" w:rsidP="001D4C63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208AE03">
            <wp:extent cx="4199890" cy="564769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9890" cy="5647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4C63" w:rsidRDefault="001D4C63" w:rsidP="001D4C63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1D4C63" w:rsidRPr="001D4C63" w:rsidRDefault="001D4C63" w:rsidP="001D4C63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D4C63">
        <w:rPr>
          <w:rFonts w:ascii="Times New Roman" w:hAnsi="Times New Roman" w:cs="Times New Roman"/>
          <w:sz w:val="28"/>
          <w:szCs w:val="28"/>
        </w:rPr>
        <w:t>По данным таких таблиц строится зависимость перепада давления на диафрагме от расхода для каждой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4C63">
        <w:rPr>
          <w:rFonts w:ascii="Times New Roman" w:hAnsi="Times New Roman" w:cs="Times New Roman"/>
          <w:sz w:val="28"/>
          <w:szCs w:val="28"/>
        </w:rPr>
        <w:t>размеров).</w:t>
      </w:r>
      <w:proofErr w:type="gramEnd"/>
      <w:r w:rsidRPr="001D4C63">
        <w:rPr>
          <w:rFonts w:ascii="Times New Roman" w:hAnsi="Times New Roman" w:cs="Times New Roman"/>
          <w:sz w:val="28"/>
          <w:szCs w:val="28"/>
        </w:rPr>
        <w:t xml:space="preserve"> Поэтому такой метод применяют при температуре среды не более 400 °С. Для проверки данных, полученных в табл. 10-4, обычно строят зав</w:t>
      </w:r>
      <w:r>
        <w:rPr>
          <w:rFonts w:ascii="Times New Roman" w:hAnsi="Times New Roman" w:cs="Times New Roman"/>
          <w:sz w:val="28"/>
          <w:szCs w:val="28"/>
        </w:rPr>
        <w:t>исимость EuRe2 = f(</w:t>
      </w:r>
      <w:proofErr w:type="spellStart"/>
      <w:r>
        <w:rPr>
          <w:rFonts w:ascii="Times New Roman" w:hAnsi="Times New Roman" w:cs="Times New Roman"/>
          <w:sz w:val="28"/>
          <w:szCs w:val="28"/>
        </w:rPr>
        <w:t>Re</w:t>
      </w:r>
      <w:proofErr w:type="spellEnd"/>
      <w:r>
        <w:rPr>
          <w:rFonts w:ascii="Times New Roman" w:hAnsi="Times New Roman" w:cs="Times New Roman"/>
          <w:sz w:val="28"/>
          <w:szCs w:val="28"/>
        </w:rPr>
        <w:t>), исполь</w:t>
      </w:r>
      <w:r w:rsidRPr="001D4C63">
        <w:rPr>
          <w:rFonts w:ascii="Times New Roman" w:hAnsi="Times New Roman" w:cs="Times New Roman"/>
          <w:sz w:val="28"/>
          <w:szCs w:val="28"/>
        </w:rPr>
        <w:t xml:space="preserve">зуя величины, приведенные в столбцах 8 и 9 табл. 10-2. Все точки указанной зависимости должны ложиться на одну </w:t>
      </w:r>
      <w:proofErr w:type="spellStart"/>
      <w:proofErr w:type="gramStart"/>
      <w:r w:rsidRPr="001D4C63">
        <w:rPr>
          <w:rFonts w:ascii="Times New Roman" w:hAnsi="Times New Roman" w:cs="Times New Roman"/>
          <w:sz w:val="28"/>
          <w:szCs w:val="28"/>
        </w:rPr>
        <w:t>кри-вую</w:t>
      </w:r>
      <w:proofErr w:type="spellEnd"/>
      <w:proofErr w:type="gramEnd"/>
      <w:r w:rsidRPr="001D4C63">
        <w:rPr>
          <w:rFonts w:ascii="Times New Roman" w:hAnsi="Times New Roman" w:cs="Times New Roman"/>
          <w:sz w:val="28"/>
          <w:szCs w:val="28"/>
        </w:rPr>
        <w:t>, как показано на рис. 10-4.</w:t>
      </w:r>
    </w:p>
    <w:p w:rsidR="001D4C63" w:rsidRPr="001D4C63" w:rsidRDefault="001D4C63" w:rsidP="001D4C63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D1677F" w:rsidRPr="001D4C63" w:rsidRDefault="00D1677F" w:rsidP="001D4C63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sectPr w:rsidR="00D1677F" w:rsidRPr="001D4C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C63"/>
    <w:rsid w:val="001D4C63"/>
    <w:rsid w:val="00D1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4C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4C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4C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4C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2017-09-29T13:32:00Z</dcterms:created>
  <dcterms:modified xsi:type="dcterms:W3CDTF">2017-09-29T13:35:00Z</dcterms:modified>
</cp:coreProperties>
</file>